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320" w:after="80"/>
      </w:pPr>
      <w:r>
        <w:rPr>
          <w:rFonts w:ascii="Calibri" w:hAnsi="Calibri" w:eastAsia="Calibri"/>
          <w:b/>
          <w:color w:val="000000"/>
          <w:sz w:val="46"/>
        </w:rPr>
        <w:t>СОГЛАСИЕ НА РЕКЛАМНУЮ И ИНФОРМАЦИОННУЮ РАССЫЛКУ</w:t>
      </w:r>
    </w:p>
    <w:p>
      <w:pPr>
        <w:spacing w:after="320"/>
      </w:pPr>
      <w:r>
        <w:rPr>
          <w:rFonts w:ascii="Calibri" w:hAnsi="Calibri" w:eastAsia="Calibri"/>
          <w:b w:val="0"/>
          <w:color w:val="666666"/>
          <w:sz w:val="24"/>
        </w:rPr>
        <w:t>Отдельное предварительное согласие пользователя сайта автостудии «Тишины хочу»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Оператор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Индивидуальный предприниматель Ступин Иван Трофимович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ИНН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381710000292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Сайт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https://хочу-тишины.рф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Контакты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+7 914 453-46-67  |  ivan.era.97@mail.ru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Редакция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24 августа 2026 года</w:t>
            </w:r>
          </w:p>
        </w:tc>
      </w:tr>
    </w:tbl>
    <w:p/>
    <w:p>
      <w:pPr>
        <w:pStyle w:val="Heading1"/>
      </w:pPr>
      <w:r>
        <w:t>1. Предоставление согласия</w:t>
      </w:r>
    </w:p>
    <w:p>
      <w:r>
        <w:rPr>
          <w:rFonts w:ascii="Calibri" w:hAnsi="Calibri" w:eastAsia="Calibri"/>
          <w:b w:val="0"/>
          <w:color w:val="000000"/>
          <w:sz w:val="22"/>
        </w:rPr>
        <w:t>Устанавливая отдельный флажок «Я даю согласие на рекламную и информационную рассылку» в форме на сайте https://хочу-тишины.рф и отправляя заявку, пользователь свободно, своей волей и в своём интересе даёт Индивидуальный предприниматель Ступин Иван Трофимович, ИНН 381710000292, предварительное согласие на получение рекламных и информационных сообщений.</w:t>
      </w:r>
    </w:p>
    <w:p>
      <w:r>
        <w:rPr>
          <w:rFonts w:ascii="Calibri" w:hAnsi="Calibri" w:eastAsia="Calibri"/>
          <w:b w:val="0"/>
          <w:color w:val="000000"/>
          <w:sz w:val="22"/>
        </w:rPr>
        <w:t>Согласие на рассылку является добровольным и не является условием отправки заявки или получения заказанной услуги.</w:t>
      </w:r>
    </w:p>
    <w:p>
      <w:pPr>
        <w:pStyle w:val="Heading1"/>
      </w:pPr>
      <w:r>
        <w:t>2. Идентификация получателя</w:t>
      </w:r>
    </w:p>
    <w:p>
      <w:r>
        <w:rPr>
          <w:rFonts w:ascii="Calibri" w:hAnsi="Calibri" w:eastAsia="Calibri"/>
          <w:b w:val="0"/>
          <w:color w:val="000000"/>
          <w:sz w:val="22"/>
        </w:rPr>
        <w:t>Получатель идентифицируется по имени, номеру телефона и иным сведениям, которые он указал в форме заявки. Пользователь подтверждает, что указанный номер телефона принадлежит ему либо используется им на законном основании.</w:t>
      </w:r>
    </w:p>
    <w:p>
      <w:pPr>
        <w:pStyle w:val="Heading1"/>
      </w:pPr>
      <w:r>
        <w:t>3. Содержание сообщений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сведения об услугах автостудии, новых направлениях и поступлениях;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специальные предложения, скидки, акции и сезонные рекомендации;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поздравления, напоминания и предложения повторного обслуживания;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приглашения на мероприятия и иная информация рекламного характера об автостудии «Тишины хочу».</w:t>
      </w:r>
    </w:p>
    <w:p>
      <w:pPr>
        <w:pStyle w:val="Heading1"/>
      </w:pPr>
      <w:r>
        <w:t>4. Каналы связи</w:t>
      </w:r>
    </w:p>
    <w:p>
      <w:r>
        <w:rPr>
          <w:rFonts w:ascii="Calibri" w:hAnsi="Calibri" w:eastAsia="Calibri"/>
          <w:b w:val="0"/>
          <w:color w:val="000000"/>
          <w:sz w:val="22"/>
        </w:rPr>
        <w:t>Сообщения могут направляться посредством SMS, телефонных звонков и мессенджеров, связанных с указанным пользователем номером телефона. Автоматический набор номера и автоматическая массовая рассылка без участия человека не применяются, если такой способ запрещён законодательством.</w:t>
      </w:r>
    </w:p>
    <w:p>
      <w:pPr>
        <w:pStyle w:val="Heading1"/>
      </w:pPr>
      <w:r>
        <w:t>5. Используемые данные</w:t>
      </w:r>
    </w:p>
    <w:p>
      <w:r>
        <w:rPr>
          <w:rFonts w:ascii="Calibri" w:hAnsi="Calibri" w:eastAsia="Calibri"/>
          <w:b w:val="0"/>
          <w:color w:val="000000"/>
          <w:sz w:val="22"/>
        </w:rPr>
        <w:t>Для организации рассылки используются имя, номер телефона, сведения об автомобиле, выбранной услуге и история обращений. Обработка этих данных регулируется Политикой обработки персональных данных и отдельным согласием на обработку персональных данных.</w:t>
      </w:r>
    </w:p>
    <w:p>
      <w:pPr>
        <w:pStyle w:val="Heading1"/>
      </w:pPr>
      <w:r>
        <w:t>6. Срок действия и отзыв</w:t>
      </w:r>
    </w:p>
    <w:p>
      <w:r>
        <w:rPr>
          <w:rFonts w:ascii="Calibri" w:hAnsi="Calibri" w:eastAsia="Calibri"/>
          <w:b w:val="0"/>
          <w:color w:val="000000"/>
          <w:sz w:val="22"/>
        </w:rPr>
        <w:t>Согласие действует с момента установки отдельного флажка и отправки формы до момента его отзыва.</w:t>
      </w:r>
    </w:p>
    <w:p>
      <w:r>
        <w:rPr>
          <w:rFonts w:ascii="Calibri" w:hAnsi="Calibri" w:eastAsia="Calibri"/>
          <w:b w:val="0"/>
          <w:color w:val="000000"/>
          <w:sz w:val="22"/>
        </w:rPr>
        <w:t>Отказаться от рассылки можно в любой момент по телефону +7 914 453-46-67, письмом на ivan.era.97@mail.ru либо письменным заявлением по адресу: 672038, г. Чита, мкр. Геофизический, 14 к2. После получения требования оператор прекращает рекламную рассылку в адрес пользователя.</w:t>
      </w:r>
    </w:p>
    <w:p>
      <w:pPr>
        <w:pStyle w:val="Heading1"/>
      </w:pPr>
      <w:r>
        <w:t>7. Служебные сообщения</w:t>
      </w:r>
    </w:p>
    <w:p>
      <w:r>
        <w:rPr>
          <w:rFonts w:ascii="Calibri" w:hAnsi="Calibri" w:eastAsia="Calibri"/>
          <w:b w:val="0"/>
          <w:color w:val="000000"/>
          <w:sz w:val="22"/>
        </w:rPr>
        <w:t>Ответ на заявку, согласование записи, стоимости, состава работ и иные сообщения, необходимые для заключения или исполнения договора по инициативе пользователя, не являются рекламной рассылкой.</w:t>
      </w:r>
    </w:p>
    <w:p>
      <w:pPr>
        <w:pStyle w:val="Heading1"/>
      </w:pPr>
      <w:r>
        <w:t>8. Правовые основания и версия</w:t>
      </w:r>
    </w:p>
    <w:p>
      <w:r>
        <w:rPr>
          <w:rFonts w:ascii="Calibri" w:hAnsi="Calibri" w:eastAsia="Calibri"/>
          <w:b w:val="0"/>
          <w:color w:val="000000"/>
          <w:sz w:val="22"/>
        </w:rPr>
        <w:t>Согласие оформлено отдельно от иных документов с учётом статьи 18 Федерального закона от 13.03.2006 № 38-ФЗ «О рекламе» и статьи 9 Федерального закона от 27.07.2006 № 152-ФЗ «О персональных данных».</w:t>
      </w:r>
    </w:p>
    <w:p>
      <w:r>
        <w:rPr>
          <w:rFonts w:ascii="Calibri" w:hAnsi="Calibri" w:eastAsia="Calibri"/>
          <w:b w:val="0"/>
          <w:color w:val="000000"/>
          <w:sz w:val="22"/>
        </w:rPr>
        <w:t>Актуальный текст размещён на https://хочу-тишины.рф/marketing-consent. Версия документа: 24 августа 2026 года.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b w:val="0"/>
        <w:color w:val="666666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Calibri"/>
        <w:b/>
        <w:color w:val="666666"/>
        <w:sz w:val="18"/>
      </w:rPr>
      <w:t>Тишины хочу  |  Согласие на рекламную рассылку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